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041789F4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613B10">
        <w:rPr>
          <w:rFonts w:ascii="Cambria" w:eastAsia="Calibri" w:hAnsi="Cambria" w:cs="Times New Roman"/>
          <w:b/>
          <w:sz w:val="52"/>
          <w:szCs w:val="20"/>
        </w:rPr>
        <w:t>1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-1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032FF7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242E8231" w:rsidR="00032FF7" w:rsidRPr="00613B10" w:rsidRDefault="00032FF7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505" w:type="dxa"/>
            <w:shd w:val="clear" w:color="auto" w:fill="auto"/>
          </w:tcPr>
          <w:p w14:paraId="6544223E" w14:textId="3A766313" w:rsidR="00032FF7" w:rsidRPr="00032FF7" w:rsidRDefault="00613B10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Bu kurulda öğrencilerin i</w:t>
            </w:r>
            <w:r w:rsidRPr="00613B10">
              <w:rPr>
                <w:rFonts w:ascii="Book Antiqua" w:eastAsia="Book Antiqua" w:hAnsi="Book Antiqua" w:cs="Book Antiqua"/>
              </w:rPr>
              <w:t>nsan vücudunun yapı taşı olan hücrenin moleküler, biyokimyasal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histolojik özelliklerini kavra</w:t>
            </w:r>
            <w:r>
              <w:rPr>
                <w:rFonts w:ascii="Book Antiqua" w:eastAsia="Book Antiqua" w:hAnsi="Book Antiqua" w:cs="Book Antiqua"/>
              </w:rPr>
              <w:t xml:space="preserve">maları amaçlanmaktadır. </w:t>
            </w:r>
          </w:p>
        </w:tc>
      </w:tr>
      <w:tr w:rsidR="00032FF7" w:rsidRPr="00032FF7" w14:paraId="4104588A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6B32EF24" w14:textId="727596FE" w:rsidR="00032FF7" w:rsidRPr="00613B10" w:rsidRDefault="00032FF7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505" w:type="dxa"/>
            <w:shd w:val="clear" w:color="auto" w:fill="auto"/>
          </w:tcPr>
          <w:p w14:paraId="1C0D3058" w14:textId="01B44169" w:rsidR="00032FF7" w:rsidRPr="00032FF7" w:rsidRDefault="00613B10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613B10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m</w:t>
            </w:r>
            <w:r w:rsidRPr="00613B10">
              <w:rPr>
                <w:rFonts w:ascii="Book Antiqua" w:eastAsia="Book Antiqua" w:hAnsi="Book Antiqua" w:cs="Book Antiqua"/>
              </w:rPr>
              <w:t>etabolik yollarda yer alan ve biyomoleküllerde bulunan fonksiyonel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grupları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ve ilgili reaksiyonlar</w:t>
            </w:r>
            <w:r>
              <w:rPr>
                <w:rFonts w:ascii="Book Antiqua" w:eastAsia="Book Antiqua" w:hAnsi="Book Antiqua" w:cs="Book Antiqua"/>
              </w:rPr>
              <w:t>ı</w:t>
            </w:r>
            <w:r w:rsidRPr="00613B10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öğrenmeleri </w:t>
            </w:r>
            <w:r w:rsidRPr="00613B10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  <w:tr w:rsidR="00613B10" w:rsidRPr="00032FF7" w14:paraId="0B6400DF" w14:textId="77777777" w:rsidTr="00613B10">
        <w:trPr>
          <w:trHeight w:val="335"/>
        </w:trPr>
        <w:tc>
          <w:tcPr>
            <w:tcW w:w="567" w:type="dxa"/>
            <w:shd w:val="clear" w:color="auto" w:fill="auto"/>
          </w:tcPr>
          <w:p w14:paraId="61EB8884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505" w:type="dxa"/>
            <w:shd w:val="clear" w:color="auto" w:fill="auto"/>
          </w:tcPr>
          <w:p w14:paraId="23E10AB1" w14:textId="52636C03" w:rsidR="00613B10" w:rsidRPr="00032FF7" w:rsidRDefault="00613B10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613B10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c</w:t>
            </w:r>
            <w:r w:rsidRPr="00613B10">
              <w:rPr>
                <w:rFonts w:ascii="Book Antiqua" w:eastAsia="Book Antiqua" w:hAnsi="Book Antiqua" w:cs="Book Antiqua"/>
              </w:rPr>
              <w:t>anlıların genom organizasyonlarındaki farklılıkları ve benzerlikleri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kavrama</w:t>
            </w:r>
            <w:r>
              <w:rPr>
                <w:rFonts w:ascii="Book Antiqua" w:eastAsia="Book Antiqua" w:hAnsi="Book Antiqua" w:cs="Book Antiqua"/>
              </w:rPr>
              <w:t>ları</w:t>
            </w:r>
            <w: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  <w:tr w:rsidR="00613B10" w:rsidRPr="00032FF7" w14:paraId="2431EF13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6C6812DB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505" w:type="dxa"/>
            <w:shd w:val="clear" w:color="auto" w:fill="auto"/>
          </w:tcPr>
          <w:p w14:paraId="6FA83CD0" w14:textId="51373A73" w:rsidR="00613B10" w:rsidRPr="00032FF7" w:rsidRDefault="00613B10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613B10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c</w:t>
            </w:r>
            <w:r w:rsidRPr="00613B10">
              <w:rPr>
                <w:rFonts w:ascii="Book Antiqua" w:eastAsia="Book Antiqua" w:hAnsi="Book Antiqua" w:cs="Book Antiqua"/>
              </w:rPr>
              <w:t>anlı</w:t>
            </w:r>
            <w:r w:rsidR="007F1AAE">
              <w:rPr>
                <w:rFonts w:ascii="Book Antiqua" w:eastAsia="Book Antiqua" w:hAnsi="Book Antiqua" w:cs="Book Antiqua"/>
              </w:rPr>
              <w:t>ların</w:t>
            </w:r>
            <w:r w:rsidRPr="00613B10">
              <w:rPr>
                <w:rFonts w:ascii="Book Antiqua" w:eastAsia="Book Antiqua" w:hAnsi="Book Antiqua" w:cs="Book Antiqua"/>
              </w:rPr>
              <w:t xml:space="preserve"> moleküler düzeyde önemli iki bileşeni olan nükleik asit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proteinlerin yapılarını ve işlevlerini kavra</w:t>
            </w:r>
            <w:r>
              <w:rPr>
                <w:rFonts w:ascii="Book Antiqua" w:eastAsia="Book Antiqua" w:hAnsi="Book Antiqua" w:cs="Book Antiqua"/>
              </w:rPr>
              <w:t>maları</w:t>
            </w:r>
            <w: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  <w:tr w:rsidR="00613B10" w:rsidRPr="00032FF7" w14:paraId="7514CBAD" w14:textId="77777777" w:rsidTr="00613B10">
        <w:trPr>
          <w:trHeight w:val="467"/>
        </w:trPr>
        <w:tc>
          <w:tcPr>
            <w:tcW w:w="567" w:type="dxa"/>
            <w:shd w:val="clear" w:color="auto" w:fill="auto"/>
          </w:tcPr>
          <w:p w14:paraId="6AF644CC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505" w:type="dxa"/>
            <w:shd w:val="clear" w:color="auto" w:fill="auto"/>
          </w:tcPr>
          <w:p w14:paraId="04BA2B1E" w14:textId="4105864C" w:rsidR="00613B10" w:rsidRPr="00032FF7" w:rsidRDefault="00613B10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613B10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b</w:t>
            </w:r>
            <w:r w:rsidRPr="00613B10">
              <w:rPr>
                <w:rFonts w:ascii="Book Antiqua" w:eastAsia="Book Antiqua" w:hAnsi="Book Antiqua" w:cs="Book Antiqua"/>
              </w:rPr>
              <w:t>ir hücrenin ya</w:t>
            </w:r>
            <w:r w:rsidR="007F1AAE">
              <w:rPr>
                <w:rFonts w:ascii="Book Antiqua" w:eastAsia="Book Antiqua" w:hAnsi="Book Antiqua" w:cs="Book Antiqua"/>
              </w:rPr>
              <w:t>pısında</w:t>
            </w:r>
            <w:r w:rsidRPr="00613B10">
              <w:rPr>
                <w:rFonts w:ascii="Book Antiqua" w:eastAsia="Book Antiqua" w:hAnsi="Book Antiqua" w:cs="Book Antiqua"/>
              </w:rPr>
              <w:t xml:space="preserve"> yer alan zarın yapısı ve işlevlerini kavra</w:t>
            </w:r>
            <w:r>
              <w:rPr>
                <w:rFonts w:ascii="Book Antiqua" w:eastAsia="Book Antiqua" w:hAnsi="Book Antiqua" w:cs="Book Antiqua"/>
              </w:rPr>
              <w:t>maları</w:t>
            </w:r>
            <w: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  <w:tr w:rsidR="00613B10" w:rsidRPr="00032FF7" w14:paraId="42E6CE36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7AA642CE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505" w:type="dxa"/>
            <w:shd w:val="clear" w:color="auto" w:fill="auto"/>
          </w:tcPr>
          <w:p w14:paraId="575DC1F6" w14:textId="16EA382A" w:rsidR="00613B10" w:rsidRPr="00032FF7" w:rsidRDefault="00613B10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613B10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ö</w:t>
            </w:r>
            <w:r w:rsidRPr="00613B10">
              <w:rPr>
                <w:rFonts w:ascii="Book Antiqua" w:eastAsia="Book Antiqua" w:hAnsi="Book Antiqua" w:cs="Book Antiqua"/>
              </w:rPr>
              <w:t>karyot hücrenin organellerinin yapı</w:t>
            </w:r>
            <w:r w:rsidR="007F1AAE">
              <w:rPr>
                <w:rFonts w:ascii="Book Antiqua" w:eastAsia="Book Antiqua" w:hAnsi="Book Antiqua" w:cs="Book Antiqua"/>
              </w:rPr>
              <w:t>sı</w:t>
            </w:r>
            <w:r w:rsidR="009173CD">
              <w:rPr>
                <w:rFonts w:ascii="Book Antiqua" w:eastAsia="Book Antiqua" w:hAnsi="Book Antiqua" w:cs="Book Antiqua"/>
              </w:rPr>
              <w:t>nı</w:t>
            </w:r>
            <w:r w:rsidRPr="00613B10">
              <w:rPr>
                <w:rFonts w:ascii="Book Antiqua" w:eastAsia="Book Antiqua" w:hAnsi="Book Antiqua" w:cs="Book Antiqua"/>
              </w:rPr>
              <w:t xml:space="preserve"> ve işlevleri</w:t>
            </w:r>
            <w:r w:rsidR="007F1AAE">
              <w:rPr>
                <w:rFonts w:ascii="Book Antiqua" w:eastAsia="Book Antiqua" w:hAnsi="Book Antiqua" w:cs="Book Antiqua"/>
              </w:rPr>
              <w:t>ni</w:t>
            </w:r>
            <w:r w:rsidRPr="00613B10">
              <w:rPr>
                <w:rFonts w:ascii="Book Antiqua" w:eastAsia="Book Antiqua" w:hAnsi="Book Antiqua" w:cs="Book Antiqua"/>
              </w:rPr>
              <w:t>, çekirdek ve kromatinin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yapısını kavramaları amaçlanmaktadır.</w:t>
            </w:r>
          </w:p>
        </w:tc>
      </w:tr>
      <w:tr w:rsidR="00613B10" w:rsidRPr="00032FF7" w14:paraId="5C99543C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06A1921C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505" w:type="dxa"/>
            <w:shd w:val="clear" w:color="auto" w:fill="auto"/>
          </w:tcPr>
          <w:p w14:paraId="7F6EE6CD" w14:textId="384B9372" w:rsidR="00613B10" w:rsidRPr="00613B10" w:rsidRDefault="00613B10" w:rsidP="007F1AAE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613B10">
              <w:rPr>
                <w:rFonts w:ascii="Book Antiqua" w:eastAsia="Book Antiqua" w:hAnsi="Book Antiqua" w:cs="Book Antiqua"/>
              </w:rPr>
              <w:t xml:space="preserve">Bu kurulda öğrencilerin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613B10">
              <w:rPr>
                <w:rFonts w:ascii="Book Antiqua" w:eastAsia="Book Antiqua" w:hAnsi="Book Antiqua" w:cs="Book Antiqua"/>
              </w:rPr>
              <w:t>emel halk sağlığı uygulama alanlarının önemi</w:t>
            </w:r>
            <w:r w:rsidR="007F1AAE">
              <w:rPr>
                <w:rFonts w:ascii="Book Antiqua" w:eastAsia="Book Antiqua" w:hAnsi="Book Antiqua" w:cs="Book Antiqua"/>
              </w:rPr>
              <w:t>ni</w:t>
            </w:r>
            <w:r w:rsidRPr="00613B10">
              <w:rPr>
                <w:rFonts w:ascii="Book Antiqua" w:eastAsia="Book Antiqua" w:hAnsi="Book Antiqua" w:cs="Book Antiqua"/>
              </w:rPr>
              <w:t>, tıp ve tıbbın yöntem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13B10">
              <w:rPr>
                <w:rFonts w:ascii="Book Antiqua" w:eastAsia="Book Antiqua" w:hAnsi="Book Antiqua" w:cs="Book Antiqua"/>
              </w:rPr>
              <w:t>bilgisini kavramaları amaçlanmaktadır.</w:t>
            </w:r>
          </w:p>
        </w:tc>
      </w:tr>
      <w:tr w:rsidR="00613B10" w:rsidRPr="00032FF7" w14:paraId="4FC48971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5EE79AF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505" w:type="dxa"/>
            <w:shd w:val="clear" w:color="auto" w:fill="auto"/>
          </w:tcPr>
          <w:p w14:paraId="78BEEE2F" w14:textId="2A6EA3FE" w:rsidR="00613B10" w:rsidRPr="00613B10" w:rsidRDefault="00613B10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613B10">
              <w:rPr>
                <w:rFonts w:ascii="Book Antiqua" w:eastAsia="Book Antiqua" w:hAnsi="Book Antiqua" w:cs="Book Antiqua"/>
              </w:rPr>
              <w:t xml:space="preserve">Bu kurulda öğrencilerin </w:t>
            </w:r>
            <w:r w:rsidR="00EE53A7">
              <w:rPr>
                <w:rFonts w:ascii="Book Antiqua" w:eastAsia="Book Antiqua" w:hAnsi="Book Antiqua" w:cs="Book Antiqua"/>
              </w:rPr>
              <w:t>b</w:t>
            </w:r>
            <w:r w:rsidRPr="00613B10">
              <w:rPr>
                <w:rFonts w:ascii="Book Antiqua" w:eastAsia="Book Antiqua" w:hAnsi="Book Antiqua" w:cs="Book Antiqua"/>
              </w:rPr>
              <w:t>iyoistatistik konuları</w:t>
            </w:r>
            <w:r w:rsidR="009173CD">
              <w:rPr>
                <w:rFonts w:ascii="Book Antiqua" w:eastAsia="Book Antiqua" w:hAnsi="Book Antiqua" w:cs="Book Antiqua"/>
              </w:rPr>
              <w:t>nı</w:t>
            </w:r>
            <w:r w:rsidRPr="00613B10">
              <w:rPr>
                <w:rFonts w:ascii="Book Antiqua" w:eastAsia="Book Antiqua" w:hAnsi="Book Antiqua" w:cs="Book Antiqua"/>
              </w:rPr>
              <w:t xml:space="preserve"> ve uygulama alanları</w:t>
            </w:r>
            <w:r w:rsidR="009173CD">
              <w:rPr>
                <w:rFonts w:ascii="Book Antiqua" w:eastAsia="Book Antiqua" w:hAnsi="Book Antiqua" w:cs="Book Antiqua"/>
              </w:rPr>
              <w:t xml:space="preserve">nı </w:t>
            </w:r>
            <w:proofErr w:type="gramStart"/>
            <w:r w:rsidR="009173CD">
              <w:rPr>
                <w:rFonts w:ascii="Book Antiqua" w:eastAsia="Book Antiqua" w:hAnsi="Book Antiqua" w:cs="Book Antiqua"/>
              </w:rPr>
              <w:t xml:space="preserve">ve </w:t>
            </w:r>
            <w:r w:rsidRPr="00613B10">
              <w:rPr>
                <w:rFonts w:ascii="Book Antiqua" w:eastAsia="Book Antiqua" w:hAnsi="Book Antiqua" w:cs="Book Antiqua"/>
              </w:rPr>
              <w:t xml:space="preserve"> ile</w:t>
            </w:r>
            <w:proofErr w:type="gramEnd"/>
            <w:r w:rsidRPr="00613B10">
              <w:rPr>
                <w:rFonts w:ascii="Book Antiqua" w:eastAsia="Book Antiqua" w:hAnsi="Book Antiqua" w:cs="Book Antiqua"/>
              </w:rPr>
              <w:t xml:space="preserve"> ilgili </w:t>
            </w:r>
            <w:r w:rsidR="00EE53A7">
              <w:rPr>
                <w:rFonts w:ascii="Book Antiqua" w:eastAsia="Book Antiqua" w:hAnsi="Book Antiqua" w:cs="Book Antiqua"/>
              </w:rPr>
              <w:t xml:space="preserve">temel </w:t>
            </w:r>
            <w:r w:rsidRPr="00613B10">
              <w:rPr>
                <w:rFonts w:ascii="Book Antiqua" w:eastAsia="Book Antiqua" w:hAnsi="Book Antiqua" w:cs="Book Antiqua"/>
              </w:rPr>
              <w:t>bilgi</w:t>
            </w:r>
            <w:r w:rsidR="00EE53A7">
              <w:rPr>
                <w:rFonts w:ascii="Book Antiqua" w:eastAsia="Book Antiqua" w:hAnsi="Book Antiqua" w:cs="Book Antiqua"/>
              </w:rPr>
              <w:t>leri</w:t>
            </w:r>
            <w:r w:rsidRPr="00613B10">
              <w:rPr>
                <w:rFonts w:ascii="Book Antiqua" w:eastAsia="Book Antiqua" w:hAnsi="Book Antiqua" w:cs="Book Antiqua"/>
              </w:rPr>
              <w:t xml:space="preserve"> </w:t>
            </w:r>
            <w:r w:rsidR="00EE53A7" w:rsidRPr="00EE53A7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</w:tbl>
    <w:p w14:paraId="5EC5854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16697313" w:rsid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6705DA4" w14:textId="77777777" w:rsidR="00621B7E" w:rsidRPr="00032FF7" w:rsidRDefault="00621B7E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131AD38D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lastRenderedPageBreak/>
        <w:t>DÖNEM-</w:t>
      </w:r>
      <w:r w:rsidR="001B521B">
        <w:rPr>
          <w:rFonts w:ascii="Cambria" w:eastAsia="Calibri" w:hAnsi="Cambria" w:cs="Times New Roman"/>
          <w:b/>
          <w:bCs/>
          <w:sz w:val="52"/>
          <w:szCs w:val="52"/>
        </w:rPr>
        <w:t>1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/KURUL-1</w:t>
      </w:r>
      <w:proofErr w:type="gramStart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</w:t>
      </w:r>
      <w:proofErr w:type="gramEnd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AEA025" w14:textId="77777777" w:rsidR="00032FF7" w:rsidRPr="0068553D" w:rsidRDefault="00032FF7" w:rsidP="0068553D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68553D" w14:paraId="2F58C2C6" w14:textId="77777777" w:rsidTr="00FC10D4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363265B3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Ölçme kavramını, anlamlı rakamları ve SI sistemini açıklayabilme</w:t>
            </w:r>
          </w:p>
        </w:tc>
      </w:tr>
      <w:tr w:rsidR="00032FF7" w:rsidRPr="0068553D" w14:paraId="37573181" w14:textId="77777777" w:rsidTr="00FC10D4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07B65EEA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Ölçeklendirme ve canlılarda büyüklük ve işlev ilişkisini açıklayabilme</w:t>
            </w:r>
          </w:p>
        </w:tc>
      </w:tr>
      <w:tr w:rsidR="00032FF7" w:rsidRPr="0068553D" w14:paraId="7E7A5CDE" w14:textId="77777777" w:rsidTr="00FC10D4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1FC5E269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Kuvvet, denge, hareket ve insan vücudu arasındaki ilişkiyi açıklayabilme</w:t>
            </w:r>
          </w:p>
        </w:tc>
      </w:tr>
      <w:tr w:rsidR="00032FF7" w:rsidRPr="0068553D" w14:paraId="69335F35" w14:textId="77777777" w:rsidTr="0068553D">
        <w:trPr>
          <w:trHeight w:val="411"/>
        </w:trPr>
        <w:tc>
          <w:tcPr>
            <w:tcW w:w="567" w:type="dxa"/>
            <w:shd w:val="clear" w:color="auto" w:fill="auto"/>
          </w:tcPr>
          <w:p w14:paraId="37499CC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3FD36F3A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Enerji, güç ve metabolik hız arasındaki ilişkiyi açıklayabilme</w:t>
            </w:r>
          </w:p>
        </w:tc>
      </w:tr>
      <w:tr w:rsidR="00032FF7" w:rsidRPr="0068553D" w14:paraId="74339344" w14:textId="77777777" w:rsidTr="00FC10D4">
        <w:trPr>
          <w:trHeight w:val="617"/>
        </w:trPr>
        <w:tc>
          <w:tcPr>
            <w:tcW w:w="567" w:type="dxa"/>
            <w:shd w:val="clear" w:color="auto" w:fill="auto"/>
          </w:tcPr>
          <w:p w14:paraId="72D87368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7116B85B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 ve dokuları ışık mikroskobu düzeyinde histolojik olarak incelemek için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en sık kullanılan histolojik teknikleri tanımlayabilme</w:t>
            </w:r>
          </w:p>
        </w:tc>
      </w:tr>
      <w:tr w:rsidR="00032FF7" w:rsidRPr="0068553D" w14:paraId="7A7D5277" w14:textId="77777777" w:rsidTr="00FC10D4">
        <w:trPr>
          <w:trHeight w:val="785"/>
        </w:trPr>
        <w:tc>
          <w:tcPr>
            <w:tcW w:w="567" w:type="dxa"/>
            <w:shd w:val="clear" w:color="auto" w:fill="auto"/>
          </w:tcPr>
          <w:p w14:paraId="79A5871E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192602F7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Hücrenin genel histolojik yapısını; sitoplazma, çekirdek, hücre membranı ve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organellerin yapı ve işlevlerini açıklayabilme</w:t>
            </w:r>
          </w:p>
        </w:tc>
      </w:tr>
      <w:tr w:rsidR="00032FF7" w:rsidRPr="0068553D" w14:paraId="6F60530E" w14:textId="77777777" w:rsidTr="00FC10D4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4E109256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 bölünmesi tiplerini, hücre bölünmesinin bütün aşamalarını ve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bölünmeleri kontrol eden mekanizmaları tanımlayabilme</w:t>
            </w:r>
          </w:p>
        </w:tc>
      </w:tr>
      <w:tr w:rsidR="00032FF7" w:rsidRPr="0068553D" w14:paraId="1122F64E" w14:textId="77777777" w:rsidTr="00FC10D4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5F2953E4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 ölüm tiplerini ve bu süreçleri etkileyen faktörleri açıklayabilme</w:t>
            </w:r>
          </w:p>
        </w:tc>
      </w:tr>
      <w:tr w:rsidR="00032FF7" w:rsidRPr="0068553D" w14:paraId="3A71AF83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054FD8E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7058E566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Işık mikroskobunun özelliklerini, çalışma prensiplerini ve kullanımını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açıklayabilme ve hücrenin çekirdek/sitoplazma ayrımını mikroskobik olarak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tanımlayabilme</w:t>
            </w:r>
          </w:p>
        </w:tc>
      </w:tr>
      <w:tr w:rsidR="00032FF7" w:rsidRPr="0068553D" w14:paraId="00EFA1C1" w14:textId="77777777" w:rsidTr="0068553D">
        <w:trPr>
          <w:trHeight w:val="391"/>
        </w:trPr>
        <w:tc>
          <w:tcPr>
            <w:tcW w:w="567" w:type="dxa"/>
            <w:shd w:val="clear" w:color="auto" w:fill="auto"/>
          </w:tcPr>
          <w:p w14:paraId="3667031E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8EF572A" w14:textId="1D65776A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Tıbbi biyoloji ve tıbbi genetik kavramlarını açıklayabilme</w:t>
            </w:r>
          </w:p>
        </w:tc>
      </w:tr>
      <w:tr w:rsidR="00032FF7" w:rsidRPr="0068553D" w14:paraId="71CFAD76" w14:textId="77777777" w:rsidTr="0068553D">
        <w:trPr>
          <w:trHeight w:val="383"/>
        </w:trPr>
        <w:tc>
          <w:tcPr>
            <w:tcW w:w="567" w:type="dxa"/>
            <w:shd w:val="clear" w:color="auto" w:fill="auto"/>
          </w:tcPr>
          <w:p w14:paraId="041D2523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5AC19018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Hücresel işleyişin moleküler mekanizmalarını tanımlayabilme</w:t>
            </w:r>
          </w:p>
        </w:tc>
      </w:tr>
      <w:tr w:rsidR="00032FF7" w:rsidRPr="0068553D" w14:paraId="7346B918" w14:textId="77777777" w:rsidTr="0068553D">
        <w:trPr>
          <w:trHeight w:val="388"/>
        </w:trPr>
        <w:tc>
          <w:tcPr>
            <w:tcW w:w="567" w:type="dxa"/>
            <w:shd w:val="clear" w:color="auto" w:fill="auto"/>
          </w:tcPr>
          <w:p w14:paraId="473E87EB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3EA25F6A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Moleküler mekanizmaların bozulması durum</w:t>
            </w:r>
            <w:r w:rsidR="009173CD">
              <w:rPr>
                <w:rFonts w:ascii="Book Antiqua" w:eastAsia="Book Antiqua" w:hAnsi="Book Antiqua" w:cs="Book Antiqua"/>
              </w:rPr>
              <w:t>larını</w:t>
            </w:r>
            <w:r w:rsidRPr="0068553D">
              <w:rPr>
                <w:rFonts w:ascii="Book Antiqua" w:eastAsia="Book Antiqua" w:hAnsi="Book Antiqua" w:cs="Book Antiqua"/>
              </w:rPr>
              <w:t xml:space="preserve"> hastalıklar ile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ilişkilendirebilme</w:t>
            </w:r>
          </w:p>
        </w:tc>
      </w:tr>
      <w:tr w:rsidR="00032FF7" w:rsidRPr="0068553D" w14:paraId="4240572C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7B37BD6F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6B44EF" w14:textId="4EF03436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Tıbbın geçmişi hakkında bilgi vererek bilim, tıp, hekimlik kavramlarına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açıklayabilme ve geleceğe ilişkin öngörü kazanabilme</w:t>
            </w:r>
          </w:p>
        </w:tc>
      </w:tr>
      <w:tr w:rsidR="00032FF7" w:rsidRPr="0068553D" w14:paraId="1FB290A5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395CFE5D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970549" w14:textId="1ED3968B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Kimyasal ve biyokimyasal terminoloji</w:t>
            </w:r>
            <w:r w:rsidR="0068553D">
              <w:rPr>
                <w:rFonts w:ascii="Book Antiqua" w:eastAsia="Book Antiqua" w:hAnsi="Book Antiqua" w:cs="Book Antiqua"/>
              </w:rPr>
              <w:t>yi</w:t>
            </w:r>
            <w:r w:rsidRPr="0068553D">
              <w:rPr>
                <w:rFonts w:ascii="Book Antiqua" w:eastAsia="Book Antiqua" w:hAnsi="Book Antiqua" w:cs="Book Antiqua"/>
              </w:rPr>
              <w:t>, organik molekülleri ve fonksiyonel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grupları açıklayabilme</w:t>
            </w:r>
          </w:p>
        </w:tc>
      </w:tr>
      <w:tr w:rsidR="00032FF7" w:rsidRPr="0068553D" w14:paraId="033D5768" w14:textId="77777777" w:rsidTr="00FC10D4">
        <w:trPr>
          <w:trHeight w:val="380"/>
        </w:trPr>
        <w:tc>
          <w:tcPr>
            <w:tcW w:w="567" w:type="dxa"/>
            <w:shd w:val="clear" w:color="auto" w:fill="auto"/>
          </w:tcPr>
          <w:p w14:paraId="2063DC97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124DBF" w14:textId="1E91C515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Biyomolekülleri ve biyomolekülleri ayırma yöntemlerini tanımlayabilme</w:t>
            </w:r>
          </w:p>
        </w:tc>
      </w:tr>
      <w:tr w:rsidR="00032FF7" w:rsidRPr="0068553D" w14:paraId="28B3B526" w14:textId="77777777" w:rsidTr="0068553D">
        <w:trPr>
          <w:trHeight w:val="439"/>
        </w:trPr>
        <w:tc>
          <w:tcPr>
            <w:tcW w:w="567" w:type="dxa"/>
            <w:shd w:val="clear" w:color="auto" w:fill="auto"/>
          </w:tcPr>
          <w:p w14:paraId="634EDB0A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35F98E" w14:textId="2A1290DF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Biyolojik membranların kimyasal yapısını ve membran transportunu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tanımlayabilme</w:t>
            </w:r>
          </w:p>
        </w:tc>
      </w:tr>
      <w:tr w:rsidR="00032FF7" w:rsidRPr="0068553D" w14:paraId="4F43C6DD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1393040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9FCB8A0" w14:textId="40E089AD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Hücrelerin ve hücre organellerinin kimyasal yapısını ve hücrenin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biyokimyasal işleyiş mekanizmalarını açıklayabilme</w:t>
            </w:r>
          </w:p>
        </w:tc>
      </w:tr>
      <w:tr w:rsidR="00032FF7" w:rsidRPr="0068553D" w14:paraId="31720838" w14:textId="77777777" w:rsidTr="00FC10D4">
        <w:trPr>
          <w:trHeight w:val="368"/>
        </w:trPr>
        <w:tc>
          <w:tcPr>
            <w:tcW w:w="567" w:type="dxa"/>
            <w:shd w:val="clear" w:color="auto" w:fill="auto"/>
          </w:tcPr>
          <w:p w14:paraId="7630E5F9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F36B8E" w14:textId="75949EBC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Vücut su dengesi ve konsantrasyon kavramlarını açıklayabilme, tıbbi</w:t>
            </w:r>
            <w:r w:rsidR="0068553D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biyokimya laboratuvar malzemelerini tanımlayabilme</w:t>
            </w:r>
          </w:p>
        </w:tc>
      </w:tr>
      <w:tr w:rsidR="00032FF7" w:rsidRPr="0068553D" w14:paraId="2A93FAE5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7EB219D1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1956017" w14:textId="76CFD496" w:rsidR="00032FF7" w:rsidRPr="0068553D" w:rsidRDefault="001B521B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Araştırma planlama ve veri toplama yöntemlerini açıklayabilme</w:t>
            </w:r>
          </w:p>
        </w:tc>
      </w:tr>
    </w:tbl>
    <w:p w14:paraId="0A0CE0F0" w14:textId="77777777" w:rsidR="00032FF7" w:rsidRPr="0068553D" w:rsidRDefault="00032FF7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3FC6D8D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AA852" w14:textId="246F0551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 xml:space="preserve">DÖNEM-2 /KURUL-1 </w:t>
      </w:r>
      <w:proofErr w:type="gramStart"/>
      <w:r w:rsidRPr="00032FF7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Pr="00032FF7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5E982C4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61D644E" w14:textId="77454BD4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68553D" w:rsidRPr="0068553D" w14:paraId="30D72F63" w14:textId="77777777" w:rsidTr="006C4D26">
        <w:trPr>
          <w:trHeight w:val="483"/>
        </w:trPr>
        <w:tc>
          <w:tcPr>
            <w:tcW w:w="567" w:type="dxa"/>
            <w:shd w:val="clear" w:color="auto" w:fill="auto"/>
          </w:tcPr>
          <w:p w14:paraId="3A41DA26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B5AAE23" w14:textId="6E317540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Ölçme kavramını, anlamlı rakamları ve SI sistemini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0AC86007" w14:textId="77777777" w:rsidTr="006C4D26">
        <w:trPr>
          <w:trHeight w:val="482"/>
        </w:trPr>
        <w:tc>
          <w:tcPr>
            <w:tcW w:w="567" w:type="dxa"/>
            <w:shd w:val="clear" w:color="auto" w:fill="auto"/>
          </w:tcPr>
          <w:p w14:paraId="4A41A50F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365FDD9" w14:textId="71E04AAB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Ölçeklendirme ve canlılarda büyüklük ve işlev ilişkisini açıklayabilir.</w:t>
            </w:r>
          </w:p>
        </w:tc>
      </w:tr>
      <w:tr w:rsidR="0068553D" w:rsidRPr="0068553D" w14:paraId="56BAD3DC" w14:textId="77777777" w:rsidTr="006C4D26">
        <w:trPr>
          <w:trHeight w:val="432"/>
        </w:trPr>
        <w:tc>
          <w:tcPr>
            <w:tcW w:w="567" w:type="dxa"/>
            <w:shd w:val="clear" w:color="auto" w:fill="auto"/>
          </w:tcPr>
          <w:p w14:paraId="44189920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EB73D62" w14:textId="5F4930BC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Kuvvet, denge, hareket ve insan vücudu arasındaki ilişkiyi açıklayabilir.</w:t>
            </w:r>
          </w:p>
        </w:tc>
      </w:tr>
      <w:tr w:rsidR="0068553D" w:rsidRPr="0068553D" w14:paraId="6F982421" w14:textId="77777777" w:rsidTr="006C4D26">
        <w:trPr>
          <w:trHeight w:val="411"/>
        </w:trPr>
        <w:tc>
          <w:tcPr>
            <w:tcW w:w="567" w:type="dxa"/>
            <w:shd w:val="clear" w:color="auto" w:fill="auto"/>
          </w:tcPr>
          <w:p w14:paraId="585E711E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A266FB4" w14:textId="102BA61F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Enerji, güç ve metabolik hız arasındaki ilişkiyi açıklayabilir.</w:t>
            </w:r>
          </w:p>
        </w:tc>
      </w:tr>
      <w:tr w:rsidR="0068553D" w:rsidRPr="0068553D" w14:paraId="4C520CD1" w14:textId="77777777" w:rsidTr="006C4D26">
        <w:trPr>
          <w:trHeight w:val="617"/>
        </w:trPr>
        <w:tc>
          <w:tcPr>
            <w:tcW w:w="567" w:type="dxa"/>
            <w:shd w:val="clear" w:color="auto" w:fill="auto"/>
          </w:tcPr>
          <w:p w14:paraId="3AAEFABA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5D58B68" w14:textId="05B570C5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 ve dokuları ışık mikroskobu düzeyinde histolojik olarak incelemek için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en sık kullanılan histolojik teknikleri tanımlayabil</w:t>
            </w:r>
            <w:r w:rsidR="00BD1D05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28625E6D" w14:textId="77777777" w:rsidTr="006C4D26">
        <w:trPr>
          <w:trHeight w:val="785"/>
        </w:trPr>
        <w:tc>
          <w:tcPr>
            <w:tcW w:w="567" w:type="dxa"/>
            <w:shd w:val="clear" w:color="auto" w:fill="auto"/>
          </w:tcPr>
          <w:p w14:paraId="02C28752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BCDFCA6" w14:textId="1DCE7B3C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Hücrenin genel histolojik yapısını; sitoplazma, çekirdek, hücre membranı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organellerin yapı ve işlevlerini açıklayabilir.</w:t>
            </w:r>
          </w:p>
        </w:tc>
      </w:tr>
      <w:tr w:rsidR="0068553D" w:rsidRPr="0068553D" w14:paraId="5E6B0073" w14:textId="77777777" w:rsidTr="006C4D26">
        <w:trPr>
          <w:trHeight w:val="269"/>
        </w:trPr>
        <w:tc>
          <w:tcPr>
            <w:tcW w:w="567" w:type="dxa"/>
            <w:shd w:val="clear" w:color="auto" w:fill="auto"/>
          </w:tcPr>
          <w:p w14:paraId="60CD3837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BF26DCC" w14:textId="23CA9879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 bölünmesi tiplerini, hücre bölünmesinin bütün aşamalarını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bölünmeleri kontrol eden mekanizmaları tanımlayabil</w:t>
            </w:r>
            <w:r w:rsidR="00BD1D05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7C88602D" w14:textId="77777777" w:rsidTr="006C4D26">
        <w:trPr>
          <w:trHeight w:val="323"/>
        </w:trPr>
        <w:tc>
          <w:tcPr>
            <w:tcW w:w="567" w:type="dxa"/>
            <w:shd w:val="clear" w:color="auto" w:fill="auto"/>
          </w:tcPr>
          <w:p w14:paraId="49FD37B5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24F053B" w14:textId="1D224C3E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 ölüm tiplerini ve bu süreçleri etkileyen faktörleri açıklayabilir.</w:t>
            </w:r>
          </w:p>
        </w:tc>
      </w:tr>
      <w:tr w:rsidR="0068553D" w:rsidRPr="0068553D" w14:paraId="35B0CA95" w14:textId="77777777" w:rsidTr="006C4D26">
        <w:trPr>
          <w:trHeight w:val="803"/>
        </w:trPr>
        <w:tc>
          <w:tcPr>
            <w:tcW w:w="567" w:type="dxa"/>
            <w:shd w:val="clear" w:color="auto" w:fill="auto"/>
          </w:tcPr>
          <w:p w14:paraId="16DEA3F3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6444FA8" w14:textId="5CD0B2B7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Işık mikroskobunun özelliklerini, çalışma prensiplerini ve kullanımını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açıklayabilir</w:t>
            </w:r>
            <w:r w:rsidR="00BD1D05"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ve hücrenin çekirdek/sitoplazma ayrımını mikroskobik olarak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tanımlayabil</w:t>
            </w:r>
            <w:r w:rsidR="00BD1D05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56AAC5F4" w14:textId="77777777" w:rsidTr="006C4D26">
        <w:trPr>
          <w:trHeight w:val="391"/>
        </w:trPr>
        <w:tc>
          <w:tcPr>
            <w:tcW w:w="567" w:type="dxa"/>
            <w:shd w:val="clear" w:color="auto" w:fill="auto"/>
          </w:tcPr>
          <w:p w14:paraId="5A5874FE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E8D1D54" w14:textId="27FF1A5E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Tıbbi biyoloji ve tıbbi genetik kavramlarını açıklayabilir.</w:t>
            </w:r>
          </w:p>
        </w:tc>
      </w:tr>
      <w:tr w:rsidR="0068553D" w:rsidRPr="0068553D" w14:paraId="0DD5475C" w14:textId="77777777" w:rsidTr="006C4D26">
        <w:trPr>
          <w:trHeight w:val="383"/>
        </w:trPr>
        <w:tc>
          <w:tcPr>
            <w:tcW w:w="567" w:type="dxa"/>
            <w:shd w:val="clear" w:color="auto" w:fill="auto"/>
          </w:tcPr>
          <w:p w14:paraId="70790272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5FC353" w14:textId="3EBC9454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Hücresel işleyişin moleküler mekanizmalarını tanımlayabil</w:t>
            </w:r>
            <w:r w:rsidR="00BD1D05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3D5E2245" w14:textId="77777777" w:rsidTr="006C4D26">
        <w:trPr>
          <w:trHeight w:val="388"/>
        </w:trPr>
        <w:tc>
          <w:tcPr>
            <w:tcW w:w="567" w:type="dxa"/>
            <w:shd w:val="clear" w:color="auto" w:fill="auto"/>
          </w:tcPr>
          <w:p w14:paraId="4A1F3FCE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BDFA232" w14:textId="5691A78C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Moleküler mekanizmaların bozulması</w:t>
            </w:r>
            <w:r w:rsidR="009173CD">
              <w:rPr>
                <w:rFonts w:ascii="Book Antiqua" w:eastAsia="Book Antiqua" w:hAnsi="Book Antiqua" w:cs="Book Antiqua"/>
              </w:rPr>
              <w:t xml:space="preserve"> durumlarını</w:t>
            </w:r>
            <w:r w:rsidRPr="0068553D">
              <w:rPr>
                <w:rFonts w:ascii="Book Antiqua" w:eastAsia="Book Antiqua" w:hAnsi="Book Antiqua" w:cs="Book Antiqua"/>
              </w:rPr>
              <w:t xml:space="preserve"> hastalıklar ile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ilişkilendirebil</w:t>
            </w:r>
            <w:r w:rsidR="00BD1D05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2E4E330A" w14:textId="77777777" w:rsidTr="006C4D26">
        <w:trPr>
          <w:trHeight w:val="803"/>
        </w:trPr>
        <w:tc>
          <w:tcPr>
            <w:tcW w:w="567" w:type="dxa"/>
            <w:shd w:val="clear" w:color="auto" w:fill="auto"/>
          </w:tcPr>
          <w:p w14:paraId="5F557D31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B0AF9E" w14:textId="642DF6D1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Tıbbın geçmişi hakkında bilgi vererek bilim, tıp, hekimlik kavramlarına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açıklayabil</w:t>
            </w:r>
            <w:r w:rsidR="00BD1D05">
              <w:rPr>
                <w:rFonts w:ascii="Book Antiqua" w:eastAsia="Book Antiqua" w:hAnsi="Book Antiqua" w:cs="Book Antiqua"/>
              </w:rPr>
              <w:t>ir</w:t>
            </w:r>
            <w:r w:rsidRPr="0068553D">
              <w:rPr>
                <w:rFonts w:ascii="Book Antiqua" w:eastAsia="Book Antiqua" w:hAnsi="Book Antiqua" w:cs="Book Antiqua"/>
              </w:rPr>
              <w:t xml:space="preserve"> ve geleceğe ilişkin öngörü kazanabil</w:t>
            </w:r>
            <w:r w:rsidR="00BD1D05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5EB2EDB0" w14:textId="77777777" w:rsidTr="006C4D26">
        <w:trPr>
          <w:trHeight w:val="803"/>
        </w:trPr>
        <w:tc>
          <w:tcPr>
            <w:tcW w:w="567" w:type="dxa"/>
            <w:shd w:val="clear" w:color="auto" w:fill="auto"/>
          </w:tcPr>
          <w:p w14:paraId="0908DD2E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419D952" w14:textId="097E8B71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Kimyasal ve biyokimyasal terminoloji</w:t>
            </w:r>
            <w:r>
              <w:rPr>
                <w:rFonts w:ascii="Book Antiqua" w:eastAsia="Book Antiqua" w:hAnsi="Book Antiqua" w:cs="Book Antiqua"/>
              </w:rPr>
              <w:t>yi</w:t>
            </w:r>
            <w:r w:rsidRPr="0068553D">
              <w:rPr>
                <w:rFonts w:ascii="Book Antiqua" w:eastAsia="Book Antiqua" w:hAnsi="Book Antiqua" w:cs="Book Antiqua"/>
              </w:rPr>
              <w:t>, organik molekülleri ve fonksiyonel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grupları açıklayabilir.</w:t>
            </w:r>
          </w:p>
        </w:tc>
      </w:tr>
      <w:tr w:rsidR="0068553D" w:rsidRPr="0068553D" w14:paraId="19172125" w14:textId="77777777" w:rsidTr="006C4D26">
        <w:trPr>
          <w:trHeight w:val="380"/>
        </w:trPr>
        <w:tc>
          <w:tcPr>
            <w:tcW w:w="567" w:type="dxa"/>
            <w:shd w:val="clear" w:color="auto" w:fill="auto"/>
          </w:tcPr>
          <w:p w14:paraId="11555D0B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2DF3C40" w14:textId="3CE0F278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Biyomolekülleri ve biyomolekülleri ayırma yöntemlerini tanımlayabil</w:t>
            </w:r>
            <w:r w:rsidR="00BD1D05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1B1F896C" w14:textId="77777777" w:rsidTr="006C4D26">
        <w:trPr>
          <w:trHeight w:val="439"/>
        </w:trPr>
        <w:tc>
          <w:tcPr>
            <w:tcW w:w="567" w:type="dxa"/>
            <w:shd w:val="clear" w:color="auto" w:fill="auto"/>
          </w:tcPr>
          <w:p w14:paraId="275F3D45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BBE35B8" w14:textId="209B590A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Biyolojik membranların kimyasal yapısını ve membran transportunu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tanımlayabil</w:t>
            </w:r>
            <w:r w:rsidR="00BD1D05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3C71B5E1" w14:textId="77777777" w:rsidTr="006C4D26">
        <w:trPr>
          <w:trHeight w:val="803"/>
        </w:trPr>
        <w:tc>
          <w:tcPr>
            <w:tcW w:w="567" w:type="dxa"/>
            <w:shd w:val="clear" w:color="auto" w:fill="auto"/>
          </w:tcPr>
          <w:p w14:paraId="23E7A2D8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85EEB33" w14:textId="697765DC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Hücrelerin ve hücre organellerinin kimyasal yapısını ve hücrenin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biyokimyasal işleyiş mekanizmalarını açıklayabilir.</w:t>
            </w:r>
          </w:p>
        </w:tc>
      </w:tr>
      <w:tr w:rsidR="0068553D" w:rsidRPr="0068553D" w14:paraId="0BB8E3BB" w14:textId="77777777" w:rsidTr="006C4D26">
        <w:trPr>
          <w:trHeight w:val="368"/>
        </w:trPr>
        <w:tc>
          <w:tcPr>
            <w:tcW w:w="567" w:type="dxa"/>
            <w:shd w:val="clear" w:color="auto" w:fill="auto"/>
          </w:tcPr>
          <w:p w14:paraId="715B54F9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7D7C54C" w14:textId="556186A1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Vücut su dengesi ve konsantrasyon kavramlarını açıklayabil</w:t>
            </w:r>
            <w:r w:rsidR="00397877">
              <w:rPr>
                <w:rFonts w:ascii="Book Antiqua" w:eastAsia="Book Antiqua" w:hAnsi="Book Antiqua" w:cs="Book Antiqua"/>
              </w:rPr>
              <w:t>ir</w:t>
            </w:r>
            <w:r w:rsidRPr="0068553D">
              <w:rPr>
                <w:rFonts w:ascii="Book Antiqua" w:eastAsia="Book Antiqua" w:hAnsi="Book Antiqua" w:cs="Book Antiqua"/>
              </w:rPr>
              <w:t>, tıbbi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68553D">
              <w:rPr>
                <w:rFonts w:ascii="Book Antiqua" w:eastAsia="Book Antiqua" w:hAnsi="Book Antiqua" w:cs="Book Antiqua"/>
              </w:rPr>
              <w:t>biyokimya laboratuvar malzemelerini tanımlayabil</w:t>
            </w:r>
            <w:r w:rsidR="00BD1D05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68553D" w:rsidRPr="0068553D" w14:paraId="2785156F" w14:textId="77777777" w:rsidTr="006C4D26">
        <w:trPr>
          <w:trHeight w:val="487"/>
        </w:trPr>
        <w:tc>
          <w:tcPr>
            <w:tcW w:w="567" w:type="dxa"/>
            <w:shd w:val="clear" w:color="auto" w:fill="auto"/>
          </w:tcPr>
          <w:p w14:paraId="4F053EB8" w14:textId="77777777" w:rsidR="0068553D" w:rsidRPr="0068553D" w:rsidRDefault="0068553D" w:rsidP="0068553D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744051E" w14:textId="1807ADC7" w:rsidR="0068553D" w:rsidRPr="0068553D" w:rsidRDefault="0068553D" w:rsidP="006C4D2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68553D">
              <w:rPr>
                <w:rFonts w:ascii="Book Antiqua" w:eastAsia="Book Antiqua" w:hAnsi="Book Antiqua" w:cs="Book Antiqua"/>
              </w:rPr>
              <w:t>Araştırma planlama ve veri toplama yöntemlerini açıklayabilir.</w:t>
            </w:r>
          </w:p>
        </w:tc>
      </w:tr>
    </w:tbl>
    <w:p w14:paraId="387B0112" w14:textId="61E4EF85" w:rsidR="0068553D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6C5B54F" w14:textId="09C95212" w:rsidR="0068553D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68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AD"/>
    <w:multiLevelType w:val="hybridMultilevel"/>
    <w:tmpl w:val="E244D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073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F8489E"/>
    <w:multiLevelType w:val="hybridMultilevel"/>
    <w:tmpl w:val="306270B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2"/>
  </w:num>
  <w:num w:numId="2" w16cid:durableId="290330147">
    <w:abstractNumId w:val="4"/>
  </w:num>
  <w:num w:numId="3" w16cid:durableId="786394125">
    <w:abstractNumId w:val="3"/>
  </w:num>
  <w:num w:numId="4" w16cid:durableId="94712074">
    <w:abstractNumId w:val="0"/>
  </w:num>
  <w:num w:numId="5" w16cid:durableId="161994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77068"/>
    <w:rsid w:val="001B521B"/>
    <w:rsid w:val="00397877"/>
    <w:rsid w:val="003C5141"/>
    <w:rsid w:val="00613B10"/>
    <w:rsid w:val="00621B7E"/>
    <w:rsid w:val="0068553D"/>
    <w:rsid w:val="007F1AAE"/>
    <w:rsid w:val="009173CD"/>
    <w:rsid w:val="00BD1D05"/>
    <w:rsid w:val="00C310B2"/>
    <w:rsid w:val="00E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10</cp:revision>
  <dcterms:created xsi:type="dcterms:W3CDTF">2022-09-29T18:15:00Z</dcterms:created>
  <dcterms:modified xsi:type="dcterms:W3CDTF">2022-10-04T06:03:00Z</dcterms:modified>
</cp:coreProperties>
</file>